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вского сельского поселения от </w:t>
            </w:r>
            <w:r w:rsidR="0059272F">
              <w:rPr>
                <w:rFonts w:ascii="Times New Roman" w:hAnsi="Times New Roman"/>
                <w:color w:val="000000"/>
                <w:sz w:val="24"/>
                <w:szCs w:val="24"/>
              </w:rPr>
              <w:t>19.08.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022г №</w:t>
            </w:r>
            <w:r w:rsidR="0059272F"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</w:t>
            </w:r>
            <w:proofErr w:type="spell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непрограммным</w:t>
            </w:r>
            <w:proofErr w:type="spell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59272F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17298,8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BF51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BF51AD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7099,4</w:t>
            </w:r>
          </w:p>
        </w:tc>
        <w:tc>
          <w:tcPr>
            <w:tcW w:w="1843" w:type="dxa"/>
          </w:tcPr>
          <w:p w:rsidR="000203AD" w:rsidRPr="00793FF9" w:rsidRDefault="00BF51AD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01" w:type="dxa"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7071,7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6737,1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201BC7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31A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7C0ED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C0ED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непрограммным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мероприятиям в рамках </w:t>
            </w:r>
            <w:proofErr w:type="spellStart"/>
            <w:r w:rsidRPr="003307AD">
              <w:rPr>
                <w:rFonts w:ascii="Times New Roman" w:hAnsi="Times New Roman"/>
                <w:sz w:val="26"/>
                <w:szCs w:val="26"/>
              </w:rPr>
              <w:t>непрограммных</w:t>
            </w:r>
            <w:proofErr w:type="spell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C0ED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3EAD">
              <w:rPr>
                <w:rFonts w:ascii="Times New Roman" w:hAnsi="Times New Roman"/>
                <w:sz w:val="24"/>
                <w:szCs w:val="24"/>
              </w:rPr>
              <w:t>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 xml:space="preserve">Условно утвержденные расходы  по иным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484CB5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484CB5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 по иным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по иным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CD5E38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CD5E38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Прохождение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непрограммным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мероприятиям в рамках </w:t>
            </w:r>
            <w:proofErr w:type="spellStart"/>
            <w:r w:rsidRPr="002966FF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2966FF">
              <w:rPr>
                <w:rFonts w:ascii="Times New Roman" w:hAnsi="Times New Roman"/>
                <w:sz w:val="24"/>
                <w:szCs w:val="24"/>
              </w:rPr>
              <w:t xml:space="preserve">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925C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7492,2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D83A2B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7202,2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инициативных проектов в рамках подпрограммы «Развитие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культурно-досуговой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деятельности» муниципальной программы Роговского сельского поселения «Развитие культуры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3A2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793FF9">
              <w:rPr>
                <w:rFonts w:ascii="Times New Roman" w:hAnsi="Times New Roman"/>
                <w:sz w:val="24"/>
                <w:szCs w:val="24"/>
              </w:rPr>
              <w:t>Энергоэффективность</w:t>
            </w:r>
            <w:proofErr w:type="spell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4F5" w:rsidRDefault="00D904F5" w:rsidP="006F2D06">
      <w:r>
        <w:separator/>
      </w:r>
    </w:p>
  </w:endnote>
  <w:endnote w:type="continuationSeparator" w:id="0">
    <w:p w:rsidR="00D904F5" w:rsidRDefault="00D904F5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4F5" w:rsidRDefault="00D904F5" w:rsidP="006F2D06">
      <w:r>
        <w:separator/>
      </w:r>
    </w:p>
  </w:footnote>
  <w:footnote w:type="continuationSeparator" w:id="0">
    <w:p w:rsidR="00D904F5" w:rsidRDefault="00D904F5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72F" w:rsidRPr="006F2D06" w:rsidRDefault="0059272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9272F" w:rsidRDefault="0059272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272F" w:rsidRDefault="0059272F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A0759"/>
    <w:rsid w:val="003A20F0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935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D2F48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64A96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9E4D7B-23CF-46D7-9F6B-E252AD93F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1237</TotalTime>
  <Pages>1</Pages>
  <Words>2886</Words>
  <Characters>16455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121</cp:revision>
  <cp:lastPrinted>2022-08-23T09:15:00Z</cp:lastPrinted>
  <dcterms:created xsi:type="dcterms:W3CDTF">2019-11-11T08:48:00Z</dcterms:created>
  <dcterms:modified xsi:type="dcterms:W3CDTF">2022-08-23T09:21:00Z</dcterms:modified>
</cp:coreProperties>
</file>